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9B97A" w14:textId="7A1B7553" w:rsidR="004D2368" w:rsidRPr="003705BA" w:rsidRDefault="004D2368" w:rsidP="004D2368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  <w:t>SP-230</w:t>
      </w:r>
      <w:r>
        <w:rPr>
          <w:rFonts w:ascii="Arial" w:hAnsi="Arial" w:cs="Arial"/>
          <w:b/>
          <w:bCs/>
          <w:sz w:val="24"/>
          <w:szCs w:val="24"/>
        </w:rPr>
        <w:t>08</w:t>
      </w:r>
      <w:r>
        <w:rPr>
          <w:rFonts w:ascii="Arial" w:hAnsi="Arial" w:cs="Arial"/>
          <w:b/>
          <w:bCs/>
          <w:sz w:val="24"/>
          <w:szCs w:val="24"/>
        </w:rPr>
        <w:t>5</w:t>
      </w:r>
    </w:p>
    <w:p w14:paraId="1EFD4CAC" w14:textId="58972042" w:rsidR="004D2368" w:rsidRPr="003705BA" w:rsidRDefault="004D2368" w:rsidP="004D2368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3705BA">
        <w:rPr>
          <w:rFonts w:ascii="Arial" w:hAnsi="Arial" w:cs="Arial"/>
          <w:b/>
          <w:bCs/>
        </w:rPr>
        <w:t>(S2-230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856</w:t>
      </w:r>
      <w:r w:rsidRPr="003705BA">
        <w:rPr>
          <w:rFonts w:ascii="Arial" w:hAnsi="Arial" w:cs="Arial"/>
          <w:b/>
          <w:bCs/>
        </w:rPr>
        <w:t>)</w:t>
      </w:r>
    </w:p>
    <w:p w14:paraId="767323AB" w14:textId="77777777" w:rsidR="004D2368" w:rsidRPr="003705BA" w:rsidRDefault="004D2368" w:rsidP="004D2368">
      <w:pPr>
        <w:rPr>
          <w:rFonts w:ascii="Arial" w:hAnsi="Arial" w:cs="Arial"/>
        </w:rPr>
      </w:pPr>
    </w:p>
    <w:p w14:paraId="3A2C5860" w14:textId="5399CE89" w:rsidR="004D2368" w:rsidRPr="003705BA" w:rsidRDefault="004D2368" w:rsidP="004D2368">
      <w:pPr>
        <w:ind w:left="2127" w:hanging="2127"/>
        <w:rPr>
          <w:rFonts w:ascii="Arial" w:hAnsi="Arial" w:cs="Arial"/>
          <w:b/>
        </w:rPr>
      </w:pPr>
      <w:r w:rsidRPr="003705BA">
        <w:rPr>
          <w:rFonts w:ascii="Arial" w:hAnsi="Arial" w:cs="Arial"/>
          <w:b/>
        </w:rPr>
        <w:t>Title:</w:t>
      </w:r>
      <w:r w:rsidRPr="003705B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23.700-74: Study on generic group management, exposure and communication enhancements for approval</w:t>
      </w:r>
    </w:p>
    <w:p w14:paraId="52471B16" w14:textId="77777777" w:rsidR="004D2368" w:rsidRPr="003705BA" w:rsidRDefault="004D2368" w:rsidP="004D236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3705BA">
        <w:rPr>
          <w:rFonts w:ascii="Arial" w:hAnsi="Arial" w:cs="Arial"/>
          <w:b/>
        </w:rPr>
        <w:t>Source:</w:t>
      </w:r>
      <w:r w:rsidRPr="003705BA">
        <w:rPr>
          <w:rFonts w:ascii="Arial" w:hAnsi="Arial" w:cs="Arial"/>
          <w:b/>
        </w:rPr>
        <w:tab/>
        <w:t>SA WG2</w:t>
      </w:r>
    </w:p>
    <w:p w14:paraId="0CE70E63" w14:textId="77777777" w:rsidR="004D2368" w:rsidRPr="003705BA" w:rsidRDefault="004D2368" w:rsidP="004D2368">
      <w:pPr>
        <w:ind w:left="2127" w:hanging="2127"/>
        <w:rPr>
          <w:rFonts w:ascii="Arial" w:hAnsi="Arial" w:cs="Arial"/>
          <w:b/>
        </w:rPr>
      </w:pPr>
      <w:r w:rsidRPr="003705BA">
        <w:rPr>
          <w:rFonts w:ascii="Arial" w:hAnsi="Arial" w:cs="Arial"/>
          <w:b/>
        </w:rPr>
        <w:t>Document for:</w:t>
      </w:r>
      <w:r w:rsidRPr="003705BA">
        <w:rPr>
          <w:rFonts w:ascii="Arial" w:hAnsi="Arial" w:cs="Arial"/>
          <w:b/>
        </w:rPr>
        <w:tab/>
        <w:t>Approval</w:t>
      </w:r>
    </w:p>
    <w:p w14:paraId="171F94F4" w14:textId="77777777" w:rsidR="004D2368" w:rsidRPr="00AA4B5B" w:rsidRDefault="004D2368" w:rsidP="004D2368">
      <w:pPr>
        <w:rPr>
          <w:rFonts w:ascii="Arial" w:eastAsia="SimSun" w:hAnsi="Arial" w:cs="Arial"/>
          <w:b/>
          <w:lang w:eastAsia="zh-CN"/>
        </w:rPr>
      </w:pPr>
    </w:p>
    <w:p w14:paraId="4DA530E9" w14:textId="77777777" w:rsidR="00A82865" w:rsidRPr="004D2368" w:rsidRDefault="00A82865" w:rsidP="00A8286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4D2368">
        <w:rPr>
          <w:rFonts w:ascii="Arial" w:hAnsi="Arial" w:cs="Arial"/>
          <w:b/>
          <w:sz w:val="24"/>
        </w:rPr>
        <w:t>Abstract of document:</w:t>
      </w:r>
    </w:p>
    <w:p w14:paraId="55523349" w14:textId="77777777" w:rsidR="00A82865" w:rsidRPr="004D2368" w:rsidRDefault="00A82865" w:rsidP="00A82865">
      <w:pPr>
        <w:rPr>
          <w:rFonts w:ascii="Arial" w:hAnsi="Arial" w:cs="Arial"/>
        </w:rPr>
      </w:pPr>
      <w:bookmarkStart w:id="0" w:name="_Hlk57117948"/>
      <w:r w:rsidRPr="004D2368">
        <w:rPr>
          <w:rFonts w:ascii="Arial" w:hAnsi="Arial" w:cs="Arial"/>
        </w:rPr>
        <w:t xml:space="preserve">The Technical Report </w:t>
      </w:r>
      <w:r w:rsidR="00076095" w:rsidRPr="004D2368">
        <w:rPr>
          <w:rFonts w:ascii="Arial" w:hAnsi="Arial" w:cs="Arial"/>
        </w:rPr>
        <w:t>in 23.700-74</w:t>
      </w:r>
      <w:r w:rsidRPr="004D2368">
        <w:rPr>
          <w:rFonts w:ascii="Arial" w:hAnsi="Arial" w:cs="Arial"/>
        </w:rPr>
        <w:t xml:space="preserve"> studies </w:t>
      </w:r>
      <w:r w:rsidR="00076095" w:rsidRPr="004D2368">
        <w:rPr>
          <w:rFonts w:ascii="Arial" w:hAnsi="Arial" w:cs="Arial"/>
          <w:lang w:eastAsia="zh-CN"/>
        </w:rPr>
        <w:t>potential enhancements on generic group management, exposure and communication. Specifically,</w:t>
      </w:r>
      <w:r w:rsidR="00076095" w:rsidRPr="004D2368">
        <w:rPr>
          <w:rFonts w:ascii="Arial" w:hAnsi="Arial" w:cs="Arial"/>
        </w:rPr>
        <w:t xml:space="preserve"> the following aspects are in the scope of the study</w:t>
      </w:r>
      <w:r w:rsidRPr="004D2368">
        <w:rPr>
          <w:rFonts w:ascii="Arial" w:hAnsi="Arial" w:cs="Arial"/>
        </w:rPr>
        <w:t>:</w:t>
      </w:r>
    </w:p>
    <w:bookmarkEnd w:id="0"/>
    <w:p w14:paraId="4D864CCA" w14:textId="77777777" w:rsidR="00076095" w:rsidRPr="004D2368" w:rsidRDefault="00076095" w:rsidP="00076095">
      <w:pPr>
        <w:pStyle w:val="B1"/>
        <w:rPr>
          <w:rFonts w:ascii="Arial" w:hAnsi="Arial" w:cs="Arial"/>
          <w:color w:val="auto"/>
          <w:lang w:eastAsia="en-GB"/>
        </w:rPr>
      </w:pPr>
      <w:r w:rsidRPr="004D2368">
        <w:rPr>
          <w:rFonts w:ascii="Arial" w:hAnsi="Arial" w:cs="Arial"/>
        </w:rPr>
        <w:t>-</w:t>
      </w:r>
      <w:r w:rsidRPr="004D2368">
        <w:rPr>
          <w:rFonts w:ascii="Arial" w:hAnsi="Arial" w:cs="Arial"/>
        </w:rPr>
        <w:tab/>
        <w:t>Enhance group attribute management and group status event reporting:</w:t>
      </w:r>
    </w:p>
    <w:p w14:paraId="343CAFFC" w14:textId="77777777" w:rsidR="00076095" w:rsidRPr="004D2368" w:rsidRDefault="00076095" w:rsidP="00076095">
      <w:pPr>
        <w:pStyle w:val="B2"/>
        <w:rPr>
          <w:rFonts w:ascii="Arial" w:hAnsi="Arial" w:cs="Arial"/>
        </w:rPr>
      </w:pPr>
      <w:r w:rsidRPr="004D2368">
        <w:rPr>
          <w:rFonts w:ascii="Arial" w:hAnsi="Arial" w:cs="Arial"/>
        </w:rPr>
        <w:t>-</w:t>
      </w:r>
      <w:r w:rsidRPr="004D2368">
        <w:rPr>
          <w:rFonts w:ascii="Arial" w:hAnsi="Arial" w:cs="Arial"/>
        </w:rPr>
        <w:tab/>
        <w:t>set/modify the group attributes: provisioning of service area or QoS applicable to each UE of a given group;</w:t>
      </w:r>
    </w:p>
    <w:p w14:paraId="17381EC8" w14:textId="77777777" w:rsidR="00076095" w:rsidRPr="004D2368" w:rsidRDefault="00076095" w:rsidP="00076095">
      <w:pPr>
        <w:pStyle w:val="B2"/>
        <w:rPr>
          <w:rFonts w:ascii="Arial" w:hAnsi="Arial" w:cs="Arial"/>
        </w:rPr>
      </w:pPr>
      <w:r w:rsidRPr="004D2368">
        <w:rPr>
          <w:rFonts w:ascii="Arial" w:hAnsi="Arial" w:cs="Arial"/>
        </w:rPr>
        <w:t>-</w:t>
      </w:r>
      <w:r w:rsidRPr="004D2368">
        <w:rPr>
          <w:rFonts w:ascii="Arial" w:hAnsi="Arial" w:cs="Arial"/>
        </w:rPr>
        <w:tab/>
        <w:t>subscribe to group status event reporting for the event "newly registered or (de)-registered group member".</w:t>
      </w:r>
    </w:p>
    <w:p w14:paraId="5F019607" w14:textId="77777777" w:rsidR="00076095" w:rsidRPr="004D2368" w:rsidRDefault="00076095" w:rsidP="00076095">
      <w:pPr>
        <w:pStyle w:val="B1"/>
        <w:rPr>
          <w:rFonts w:ascii="Arial" w:hAnsi="Arial" w:cs="Arial"/>
        </w:rPr>
      </w:pPr>
      <w:r w:rsidRPr="004D2368">
        <w:rPr>
          <w:rFonts w:ascii="Arial" w:hAnsi="Arial" w:cs="Arial"/>
        </w:rPr>
        <w:t>-</w:t>
      </w:r>
      <w:r w:rsidRPr="004D2368">
        <w:rPr>
          <w:rFonts w:ascii="Arial" w:hAnsi="Arial" w:cs="Arial"/>
        </w:rPr>
        <w:tab/>
        <w:t>Study whether and how to enhance NEF exposure framework to enable capability exposure for provisioning of traffic characteristics and monitoring of performance characteristics applicable to each UE of a given group.</w:t>
      </w:r>
    </w:p>
    <w:p w14:paraId="5AE56D4C" w14:textId="77777777" w:rsidR="00076095" w:rsidRPr="004D2368" w:rsidRDefault="00076095" w:rsidP="00076095">
      <w:pPr>
        <w:pStyle w:val="B1"/>
        <w:rPr>
          <w:rFonts w:ascii="Arial" w:hAnsi="Arial" w:cs="Arial"/>
        </w:rPr>
      </w:pPr>
      <w:r w:rsidRPr="004D2368">
        <w:rPr>
          <w:rFonts w:ascii="Arial" w:hAnsi="Arial" w:cs="Arial"/>
        </w:rPr>
        <w:t>-</w:t>
      </w:r>
      <w:r w:rsidRPr="004D2368">
        <w:rPr>
          <w:rFonts w:ascii="Arial" w:hAnsi="Arial" w:cs="Arial"/>
        </w:rPr>
        <w:tab/>
        <w:t>Support group communication for a 5G VN, which supports multiple SMFs, including support of SMF redundancy for reliability of the 5G VN group communication.</w:t>
      </w:r>
    </w:p>
    <w:p w14:paraId="2E9EE5E3" w14:textId="77777777" w:rsidR="00076095" w:rsidRPr="004D2368" w:rsidRDefault="00076095" w:rsidP="00076095">
      <w:pPr>
        <w:pStyle w:val="B1"/>
        <w:rPr>
          <w:rFonts w:ascii="Arial" w:hAnsi="Arial" w:cs="Arial"/>
        </w:rPr>
      </w:pPr>
      <w:r w:rsidRPr="004D2368">
        <w:rPr>
          <w:rFonts w:ascii="Arial" w:hAnsi="Arial" w:cs="Arial"/>
        </w:rPr>
        <w:t>-</w:t>
      </w:r>
      <w:r w:rsidRPr="004D2368">
        <w:rPr>
          <w:rFonts w:ascii="Arial" w:hAnsi="Arial" w:cs="Arial"/>
        </w:rPr>
        <w:tab/>
        <w:t>Whether additional mechanism or enhancement is needed and how to support group communication allowing UE to simultaneously send data to different groups, where each group has a different QoS policy.</w:t>
      </w:r>
    </w:p>
    <w:p w14:paraId="20E5F0CF" w14:textId="77777777" w:rsidR="00A82865" w:rsidRPr="004D2368" w:rsidRDefault="00A82865" w:rsidP="0007609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4D2368">
        <w:rPr>
          <w:rFonts w:ascii="Arial" w:hAnsi="Arial" w:cs="Arial"/>
          <w:b/>
          <w:sz w:val="24"/>
        </w:rPr>
        <w:t>Changes since last presentation to TSG SA:</w:t>
      </w:r>
    </w:p>
    <w:p w14:paraId="56609A74" w14:textId="164D3BF7" w:rsidR="00FF7137" w:rsidRPr="004D2368" w:rsidRDefault="00FF7137" w:rsidP="00FF7137">
      <w:pPr>
        <w:tabs>
          <w:tab w:val="left" w:pos="3119"/>
        </w:tabs>
        <w:rPr>
          <w:rFonts w:ascii="Arial" w:hAnsi="Arial" w:cs="Arial"/>
          <w:sz w:val="22"/>
        </w:rPr>
      </w:pPr>
      <w:r w:rsidRPr="004D2368">
        <w:rPr>
          <w:rFonts w:ascii="Arial" w:hAnsi="Arial" w:cs="Arial"/>
          <w:sz w:val="22"/>
        </w:rPr>
        <w:t>FS_GMEC TR 23.700-74 v</w:t>
      </w:r>
      <w:r w:rsidR="00460FBF" w:rsidRPr="004D2368">
        <w:rPr>
          <w:rFonts w:ascii="Arial" w:hAnsi="Arial" w:cs="Arial"/>
          <w:sz w:val="22"/>
        </w:rPr>
        <w:t>1</w:t>
      </w:r>
      <w:r w:rsidRPr="004D2368">
        <w:rPr>
          <w:rFonts w:ascii="Arial" w:hAnsi="Arial" w:cs="Arial"/>
          <w:sz w:val="22"/>
        </w:rPr>
        <w:t>.</w:t>
      </w:r>
      <w:r w:rsidR="00D56939" w:rsidRPr="004D2368">
        <w:rPr>
          <w:rFonts w:ascii="Arial" w:hAnsi="Arial" w:cs="Arial"/>
          <w:sz w:val="22"/>
        </w:rPr>
        <w:t>3</w:t>
      </w:r>
      <w:r w:rsidRPr="004D2368">
        <w:rPr>
          <w:rFonts w:ascii="Arial" w:hAnsi="Arial" w:cs="Arial"/>
          <w:sz w:val="22"/>
        </w:rPr>
        <w:t xml:space="preserve">.0 </w:t>
      </w:r>
      <w:r w:rsidR="00791D17" w:rsidRPr="004D2368">
        <w:rPr>
          <w:rFonts w:ascii="Arial" w:hAnsi="Arial" w:cs="Arial"/>
          <w:sz w:val="22"/>
        </w:rPr>
        <w:t>is</w:t>
      </w:r>
      <w:r w:rsidRPr="004D2368">
        <w:rPr>
          <w:rFonts w:ascii="Arial" w:hAnsi="Arial" w:cs="Arial"/>
          <w:sz w:val="22"/>
        </w:rPr>
        <w:t xml:space="preserve"> available after </w:t>
      </w:r>
      <w:r w:rsidRPr="004D2368">
        <w:rPr>
          <w:rFonts w:ascii="Arial" w:hAnsi="Arial" w:cs="Arial"/>
          <w:sz w:val="22"/>
          <w:lang w:val="de-DE"/>
        </w:rPr>
        <w:t>SA2#15</w:t>
      </w:r>
      <w:r w:rsidR="00E24FC4" w:rsidRPr="004D2368">
        <w:rPr>
          <w:rFonts w:ascii="Arial" w:hAnsi="Arial" w:cs="Arial"/>
          <w:sz w:val="22"/>
          <w:lang w:val="de-DE"/>
        </w:rPr>
        <w:t>4AH</w:t>
      </w:r>
      <w:r w:rsidR="006A4E65" w:rsidRPr="004D2368">
        <w:rPr>
          <w:rFonts w:ascii="Arial" w:hAnsi="Arial" w:cs="Arial"/>
          <w:sz w:val="22"/>
          <w:lang w:val="de-DE"/>
        </w:rPr>
        <w:t>E/15</w:t>
      </w:r>
      <w:r w:rsidR="00E24FC4" w:rsidRPr="004D2368">
        <w:rPr>
          <w:rFonts w:ascii="Arial" w:hAnsi="Arial" w:cs="Arial"/>
          <w:sz w:val="22"/>
          <w:lang w:val="de-DE"/>
        </w:rPr>
        <w:t>5</w:t>
      </w:r>
      <w:r w:rsidRPr="004D2368">
        <w:rPr>
          <w:rFonts w:ascii="Arial" w:hAnsi="Arial" w:cs="Arial"/>
          <w:sz w:val="22"/>
          <w:lang w:val="de-DE"/>
        </w:rPr>
        <w:t xml:space="preserve"> meeting</w:t>
      </w:r>
      <w:r w:rsidRPr="004D2368">
        <w:rPr>
          <w:rFonts w:ascii="Arial" w:hAnsi="Arial" w:cs="Arial"/>
          <w:sz w:val="22"/>
        </w:rPr>
        <w:t xml:space="preserve">, this includes TR skeleton, TR scope, Architecture Assumptions and Requirements, definitions of terms and abbreviations, 5 key issues, 22 solutions, complete evaluations and conclusion for </w:t>
      </w:r>
      <w:r w:rsidRPr="004D2368">
        <w:rPr>
          <w:rFonts w:ascii="Arial" w:eastAsiaTheme="minorEastAsia" w:hAnsi="Arial" w:cs="Arial"/>
          <w:sz w:val="22"/>
          <w:lang w:eastAsia="zh-CN"/>
        </w:rPr>
        <w:t>KI#1, KI#2, KI#3</w:t>
      </w:r>
      <w:r w:rsidR="002F1701" w:rsidRPr="004D2368">
        <w:rPr>
          <w:rFonts w:ascii="Arial" w:eastAsiaTheme="minorEastAsia" w:hAnsi="Arial" w:cs="Arial"/>
          <w:sz w:val="22"/>
          <w:lang w:eastAsia="zh-CN"/>
        </w:rPr>
        <w:t>, KI#</w:t>
      </w:r>
      <w:r w:rsidR="00465CE3" w:rsidRPr="004D2368">
        <w:rPr>
          <w:rFonts w:ascii="Arial" w:eastAsiaTheme="minorEastAsia" w:hAnsi="Arial" w:cs="Arial"/>
          <w:sz w:val="22"/>
          <w:lang w:eastAsia="zh-CN"/>
        </w:rPr>
        <w:t>4</w:t>
      </w:r>
      <w:r w:rsidRPr="004D2368">
        <w:rPr>
          <w:rFonts w:ascii="Arial" w:eastAsiaTheme="minorEastAsia" w:hAnsi="Arial" w:cs="Arial"/>
          <w:sz w:val="22"/>
          <w:lang w:eastAsia="zh-CN"/>
        </w:rPr>
        <w:t xml:space="preserve"> and KI #5.</w:t>
      </w:r>
    </w:p>
    <w:p w14:paraId="2302CD9E" w14:textId="778AA062" w:rsidR="00A82865" w:rsidRPr="004D2368" w:rsidRDefault="00A82865" w:rsidP="00A82865">
      <w:pPr>
        <w:tabs>
          <w:tab w:val="left" w:pos="3119"/>
        </w:tabs>
        <w:rPr>
          <w:rFonts w:ascii="Arial" w:hAnsi="Arial" w:cs="Arial"/>
          <w:sz w:val="22"/>
        </w:rPr>
      </w:pPr>
      <w:r w:rsidRPr="004D2368">
        <w:rPr>
          <w:rFonts w:ascii="Arial" w:hAnsi="Arial" w:cs="Arial"/>
          <w:sz w:val="22"/>
        </w:rPr>
        <w:t xml:space="preserve">The TR is considered </w:t>
      </w:r>
      <w:r w:rsidR="00EF38EE" w:rsidRPr="004D2368">
        <w:rPr>
          <w:rFonts w:ascii="Arial" w:hAnsi="Arial" w:cs="Arial"/>
          <w:sz w:val="22"/>
        </w:rPr>
        <w:t>100</w:t>
      </w:r>
      <w:r w:rsidRPr="004D2368">
        <w:rPr>
          <w:rFonts w:ascii="Arial" w:hAnsi="Arial" w:cs="Arial"/>
          <w:sz w:val="22"/>
        </w:rPr>
        <w:t>% complete</w:t>
      </w:r>
      <w:r w:rsidR="006C7BD9" w:rsidRPr="004D2368">
        <w:rPr>
          <w:rFonts w:ascii="Arial" w:hAnsi="Arial" w:cs="Arial"/>
          <w:sz w:val="22"/>
        </w:rPr>
        <w:t xml:space="preserve"> after completing the evaluation</w:t>
      </w:r>
      <w:r w:rsidR="00680B63" w:rsidRPr="004D2368">
        <w:rPr>
          <w:rFonts w:ascii="Arial" w:hAnsi="Arial" w:cs="Arial"/>
          <w:sz w:val="22"/>
        </w:rPr>
        <w:t>s</w:t>
      </w:r>
      <w:r w:rsidR="006C7BD9" w:rsidRPr="004D2368">
        <w:rPr>
          <w:rFonts w:ascii="Arial" w:hAnsi="Arial" w:cs="Arial"/>
          <w:sz w:val="22"/>
        </w:rPr>
        <w:t xml:space="preserve"> and conclusions for outstanding issues and contentious </w:t>
      </w:r>
      <w:r w:rsidR="00680B63" w:rsidRPr="004D2368">
        <w:rPr>
          <w:rFonts w:ascii="Arial" w:hAnsi="Arial" w:cs="Arial"/>
          <w:sz w:val="22"/>
        </w:rPr>
        <w:t>i</w:t>
      </w:r>
      <w:r w:rsidR="006C7BD9" w:rsidRPr="004D2368">
        <w:rPr>
          <w:rFonts w:ascii="Arial" w:hAnsi="Arial" w:cs="Arial"/>
          <w:sz w:val="22"/>
        </w:rPr>
        <w:t>ssues for KI#4</w:t>
      </w:r>
      <w:r w:rsidR="00680B63" w:rsidRPr="004D2368">
        <w:rPr>
          <w:rFonts w:ascii="Arial" w:hAnsi="Arial" w:cs="Arial"/>
          <w:sz w:val="22"/>
        </w:rPr>
        <w:t xml:space="preserve"> at </w:t>
      </w:r>
      <w:r w:rsidR="00680B63" w:rsidRPr="004D2368">
        <w:rPr>
          <w:rFonts w:ascii="Arial" w:hAnsi="Arial" w:cs="Arial"/>
          <w:sz w:val="22"/>
          <w:lang w:val="de-DE"/>
        </w:rPr>
        <w:t>SA2#154AHE</w:t>
      </w:r>
      <w:r w:rsidRPr="004D2368">
        <w:rPr>
          <w:rFonts w:ascii="Arial" w:hAnsi="Arial" w:cs="Arial"/>
          <w:sz w:val="22"/>
        </w:rPr>
        <w:t>.</w:t>
      </w:r>
    </w:p>
    <w:p w14:paraId="3D96F599" w14:textId="77777777" w:rsidR="00673E4F" w:rsidRPr="004D2368" w:rsidRDefault="00673E4F" w:rsidP="00A82865">
      <w:pPr>
        <w:tabs>
          <w:tab w:val="left" w:pos="3119"/>
        </w:tabs>
        <w:rPr>
          <w:rFonts w:ascii="Arial" w:hAnsi="Arial" w:cs="Arial"/>
          <w:sz w:val="22"/>
        </w:rPr>
      </w:pPr>
    </w:p>
    <w:p w14:paraId="6358C832" w14:textId="5989FA47" w:rsidR="00A82865" w:rsidRPr="004D2368" w:rsidRDefault="00A82865" w:rsidP="00A8286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4D2368">
        <w:rPr>
          <w:rFonts w:ascii="Arial" w:hAnsi="Arial" w:cs="Arial"/>
          <w:b/>
          <w:sz w:val="24"/>
        </w:rPr>
        <w:t>Outstanding Issues:</w:t>
      </w:r>
    </w:p>
    <w:p w14:paraId="2202D5EE" w14:textId="4846384D" w:rsidR="00686105" w:rsidRPr="004D2368" w:rsidRDefault="00733893" w:rsidP="00A934D6">
      <w:pPr>
        <w:tabs>
          <w:tab w:val="left" w:pos="3119"/>
        </w:tabs>
        <w:rPr>
          <w:rFonts w:ascii="Arial" w:eastAsiaTheme="minorEastAsia" w:hAnsi="Arial" w:cs="Arial"/>
          <w:sz w:val="22"/>
          <w:lang w:eastAsia="zh-CN"/>
        </w:rPr>
      </w:pPr>
      <w:r w:rsidRPr="004D2368">
        <w:rPr>
          <w:rFonts w:ascii="Arial" w:hAnsi="Arial" w:cs="Arial"/>
          <w:sz w:val="22"/>
        </w:rPr>
        <w:t>None</w:t>
      </w:r>
    </w:p>
    <w:p w14:paraId="5A9C951A" w14:textId="77777777" w:rsidR="00A82865" w:rsidRPr="004D2368" w:rsidRDefault="00A82865" w:rsidP="00A8286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4D2368">
        <w:rPr>
          <w:rFonts w:ascii="Arial" w:hAnsi="Arial" w:cs="Arial"/>
          <w:b/>
          <w:sz w:val="24"/>
        </w:rPr>
        <w:t>Contentious Issues:</w:t>
      </w:r>
    </w:p>
    <w:p w14:paraId="3A91E79B" w14:textId="77777777" w:rsidR="00733893" w:rsidRPr="004D2368" w:rsidRDefault="00733893" w:rsidP="00733893">
      <w:pPr>
        <w:tabs>
          <w:tab w:val="left" w:pos="3119"/>
        </w:tabs>
        <w:rPr>
          <w:rFonts w:ascii="Arial" w:eastAsiaTheme="minorEastAsia" w:hAnsi="Arial" w:cs="Arial"/>
          <w:sz w:val="22"/>
          <w:lang w:eastAsia="zh-CN"/>
        </w:rPr>
      </w:pPr>
      <w:r w:rsidRPr="004D2368">
        <w:rPr>
          <w:rFonts w:ascii="Arial" w:hAnsi="Arial" w:cs="Arial"/>
          <w:sz w:val="22"/>
        </w:rPr>
        <w:t>None</w:t>
      </w:r>
    </w:p>
    <w:p w14:paraId="4410DCC3" w14:textId="44598D63" w:rsidR="00CA089A" w:rsidRPr="004D2368" w:rsidRDefault="00CA089A" w:rsidP="00733893">
      <w:pPr>
        <w:tabs>
          <w:tab w:val="left" w:pos="3119"/>
        </w:tabs>
        <w:rPr>
          <w:rFonts w:ascii="Arial" w:hAnsi="Arial" w:cs="Arial"/>
        </w:rPr>
      </w:pPr>
    </w:p>
    <w:sectPr w:rsidR="00CA089A" w:rsidRPr="004D2368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2F048" w14:textId="77777777" w:rsidR="00D277EB" w:rsidRDefault="00D277EB">
      <w:r>
        <w:separator/>
      </w:r>
    </w:p>
    <w:p w14:paraId="1CF8D7BF" w14:textId="77777777" w:rsidR="00D277EB" w:rsidRDefault="00D277EB"/>
  </w:endnote>
  <w:endnote w:type="continuationSeparator" w:id="0">
    <w:p w14:paraId="79B7F19E" w14:textId="77777777" w:rsidR="00D277EB" w:rsidRDefault="00D277EB">
      <w:r>
        <w:continuationSeparator/>
      </w:r>
    </w:p>
    <w:p w14:paraId="20BD41B9" w14:textId="77777777" w:rsidR="00D277EB" w:rsidRDefault="00D277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3EE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F9E18F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31644C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05891" w14:textId="77777777" w:rsidR="00D277EB" w:rsidRDefault="00D277EB">
      <w:r>
        <w:separator/>
      </w:r>
    </w:p>
    <w:p w14:paraId="42E2786F" w14:textId="77777777" w:rsidR="00D277EB" w:rsidRDefault="00D277EB"/>
  </w:footnote>
  <w:footnote w:type="continuationSeparator" w:id="0">
    <w:p w14:paraId="143779D2" w14:textId="77777777" w:rsidR="00D277EB" w:rsidRDefault="00D277EB">
      <w:r>
        <w:continuationSeparator/>
      </w:r>
    </w:p>
    <w:p w14:paraId="2F4923D7" w14:textId="77777777" w:rsidR="00D277EB" w:rsidRDefault="00D277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D928" w14:textId="77777777" w:rsidR="006F5DD0" w:rsidRDefault="006F5DD0"/>
  <w:p w14:paraId="0010D31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C9E3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EBE4DDE" w14:textId="66EB9EB0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91D1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5BE05B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6205383">
    <w:abstractNumId w:val="10"/>
  </w:num>
  <w:num w:numId="2" w16cid:durableId="1171067528">
    <w:abstractNumId w:val="4"/>
  </w:num>
  <w:num w:numId="3" w16cid:durableId="500856425">
    <w:abstractNumId w:val="1"/>
  </w:num>
  <w:num w:numId="4" w16cid:durableId="24527292">
    <w:abstractNumId w:val="3"/>
  </w:num>
  <w:num w:numId="5" w16cid:durableId="1571381261">
    <w:abstractNumId w:val="9"/>
  </w:num>
  <w:num w:numId="6" w16cid:durableId="451215442">
    <w:abstractNumId w:val="13"/>
  </w:num>
  <w:num w:numId="7" w16cid:durableId="300114618">
    <w:abstractNumId w:val="5"/>
  </w:num>
  <w:num w:numId="8" w16cid:durableId="737482307">
    <w:abstractNumId w:val="8"/>
  </w:num>
  <w:num w:numId="9" w16cid:durableId="299767593">
    <w:abstractNumId w:val="11"/>
  </w:num>
  <w:num w:numId="10" w16cid:durableId="990864751">
    <w:abstractNumId w:val="14"/>
  </w:num>
  <w:num w:numId="11" w16cid:durableId="1521428953">
    <w:abstractNumId w:val="6"/>
  </w:num>
  <w:num w:numId="12" w16cid:durableId="333534893">
    <w:abstractNumId w:val="0"/>
  </w:num>
  <w:num w:numId="13" w16cid:durableId="1019355235">
    <w:abstractNumId w:val="2"/>
  </w:num>
  <w:num w:numId="14" w16cid:durableId="2027444585">
    <w:abstractNumId w:val="7"/>
  </w:num>
  <w:num w:numId="15" w16cid:durableId="1285693124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07ED2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86C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7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67B"/>
    <w:rsid w:val="00075D9C"/>
    <w:rsid w:val="0007609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424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573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D1E"/>
    <w:rsid w:val="001205BE"/>
    <w:rsid w:val="00120763"/>
    <w:rsid w:val="00120CB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CEC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25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D48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312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02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E1E"/>
    <w:rsid w:val="001E42E1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838"/>
    <w:rsid w:val="00207F20"/>
    <w:rsid w:val="002102F5"/>
    <w:rsid w:val="002104A0"/>
    <w:rsid w:val="00211002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65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116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456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28E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FA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701"/>
    <w:rsid w:val="002F366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52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E9E"/>
    <w:rsid w:val="003A69B6"/>
    <w:rsid w:val="003A6AB2"/>
    <w:rsid w:val="003A773B"/>
    <w:rsid w:val="003B00A0"/>
    <w:rsid w:val="003B020E"/>
    <w:rsid w:val="003B0FC2"/>
    <w:rsid w:val="003B2AF3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2D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5A7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FBF"/>
    <w:rsid w:val="004611C8"/>
    <w:rsid w:val="0046254E"/>
    <w:rsid w:val="00462B3D"/>
    <w:rsid w:val="00463050"/>
    <w:rsid w:val="00463840"/>
    <w:rsid w:val="0046434C"/>
    <w:rsid w:val="00464F7D"/>
    <w:rsid w:val="00465AD0"/>
    <w:rsid w:val="00465CE3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2B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368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08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4F754A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C50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5F7"/>
    <w:rsid w:val="005E677C"/>
    <w:rsid w:val="005E6FA6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5F1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205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3E4F"/>
    <w:rsid w:val="00674CCA"/>
    <w:rsid w:val="00676A96"/>
    <w:rsid w:val="00677D95"/>
    <w:rsid w:val="00680B63"/>
    <w:rsid w:val="006810AB"/>
    <w:rsid w:val="0068264E"/>
    <w:rsid w:val="00682F7D"/>
    <w:rsid w:val="006833A7"/>
    <w:rsid w:val="006839CA"/>
    <w:rsid w:val="00684304"/>
    <w:rsid w:val="00686105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215"/>
    <w:rsid w:val="006A2C65"/>
    <w:rsid w:val="006A3DDC"/>
    <w:rsid w:val="006A4B39"/>
    <w:rsid w:val="006A4E65"/>
    <w:rsid w:val="006A6DF0"/>
    <w:rsid w:val="006A770B"/>
    <w:rsid w:val="006B02B8"/>
    <w:rsid w:val="006B043A"/>
    <w:rsid w:val="006B134E"/>
    <w:rsid w:val="006B30D5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C7BD9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3C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9C3"/>
    <w:rsid w:val="00725A0B"/>
    <w:rsid w:val="00725EC2"/>
    <w:rsid w:val="007266D9"/>
    <w:rsid w:val="00726AC2"/>
    <w:rsid w:val="00726CD5"/>
    <w:rsid w:val="00730B98"/>
    <w:rsid w:val="00731985"/>
    <w:rsid w:val="0073389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34A"/>
    <w:rsid w:val="00791986"/>
    <w:rsid w:val="00791C57"/>
    <w:rsid w:val="00791D1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AA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402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9B3"/>
    <w:rsid w:val="008218D6"/>
    <w:rsid w:val="00821AE8"/>
    <w:rsid w:val="008224A6"/>
    <w:rsid w:val="00822C6A"/>
    <w:rsid w:val="00823D9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456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8E7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4E34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D97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BDB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F0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D2B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53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767"/>
    <w:rsid w:val="00A54949"/>
    <w:rsid w:val="00A55E0A"/>
    <w:rsid w:val="00A5645D"/>
    <w:rsid w:val="00A56E4B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865"/>
    <w:rsid w:val="00A83682"/>
    <w:rsid w:val="00A8447E"/>
    <w:rsid w:val="00A85E9C"/>
    <w:rsid w:val="00A86847"/>
    <w:rsid w:val="00A86B4F"/>
    <w:rsid w:val="00A904DB"/>
    <w:rsid w:val="00A90D2B"/>
    <w:rsid w:val="00A9186F"/>
    <w:rsid w:val="00A9190D"/>
    <w:rsid w:val="00A92D85"/>
    <w:rsid w:val="00A934D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772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49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2D7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FA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D7"/>
    <w:rsid w:val="00BB3C2D"/>
    <w:rsid w:val="00BB51D0"/>
    <w:rsid w:val="00BB583F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DF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667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C0B"/>
    <w:rsid w:val="00C43ED6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90E"/>
    <w:rsid w:val="00C578D2"/>
    <w:rsid w:val="00C627BE"/>
    <w:rsid w:val="00C64546"/>
    <w:rsid w:val="00C648AC"/>
    <w:rsid w:val="00C65131"/>
    <w:rsid w:val="00C6579C"/>
    <w:rsid w:val="00C66615"/>
    <w:rsid w:val="00C66957"/>
    <w:rsid w:val="00C66DE6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C8F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1C42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7E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72B"/>
    <w:rsid w:val="00D1496F"/>
    <w:rsid w:val="00D1621C"/>
    <w:rsid w:val="00D21661"/>
    <w:rsid w:val="00D21FA0"/>
    <w:rsid w:val="00D226CE"/>
    <w:rsid w:val="00D22E63"/>
    <w:rsid w:val="00D237E7"/>
    <w:rsid w:val="00D2382C"/>
    <w:rsid w:val="00D23C21"/>
    <w:rsid w:val="00D25AC5"/>
    <w:rsid w:val="00D26EA7"/>
    <w:rsid w:val="00D27255"/>
    <w:rsid w:val="00D27516"/>
    <w:rsid w:val="00D277EB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9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1D9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8C6"/>
    <w:rsid w:val="00DD5B62"/>
    <w:rsid w:val="00DD6A08"/>
    <w:rsid w:val="00DE0517"/>
    <w:rsid w:val="00DE2B7E"/>
    <w:rsid w:val="00DE325F"/>
    <w:rsid w:val="00DE4468"/>
    <w:rsid w:val="00DE4D23"/>
    <w:rsid w:val="00DE4FE3"/>
    <w:rsid w:val="00DE7993"/>
    <w:rsid w:val="00DF091E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FC4"/>
    <w:rsid w:val="00E25148"/>
    <w:rsid w:val="00E256DA"/>
    <w:rsid w:val="00E256F5"/>
    <w:rsid w:val="00E25BC5"/>
    <w:rsid w:val="00E25FC8"/>
    <w:rsid w:val="00E263C9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763"/>
    <w:rsid w:val="00E45525"/>
    <w:rsid w:val="00E46ECD"/>
    <w:rsid w:val="00E46FFA"/>
    <w:rsid w:val="00E47632"/>
    <w:rsid w:val="00E50E82"/>
    <w:rsid w:val="00E51CAF"/>
    <w:rsid w:val="00E52155"/>
    <w:rsid w:val="00E54D1D"/>
    <w:rsid w:val="00E55670"/>
    <w:rsid w:val="00E557D6"/>
    <w:rsid w:val="00E55CA3"/>
    <w:rsid w:val="00E56B6A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568"/>
    <w:rsid w:val="00E7788F"/>
    <w:rsid w:val="00E77CD3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75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2A"/>
    <w:rsid w:val="00EB7363"/>
    <w:rsid w:val="00EB7E8B"/>
    <w:rsid w:val="00EC1440"/>
    <w:rsid w:val="00EC1D40"/>
    <w:rsid w:val="00EC22E1"/>
    <w:rsid w:val="00EC2FDE"/>
    <w:rsid w:val="00EC36C0"/>
    <w:rsid w:val="00EC3CDE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35C"/>
    <w:rsid w:val="00ED4E38"/>
    <w:rsid w:val="00ED5DA1"/>
    <w:rsid w:val="00ED7515"/>
    <w:rsid w:val="00EE11C0"/>
    <w:rsid w:val="00EE1219"/>
    <w:rsid w:val="00EE2FD9"/>
    <w:rsid w:val="00EE30F3"/>
    <w:rsid w:val="00EE41F8"/>
    <w:rsid w:val="00EE42CC"/>
    <w:rsid w:val="00EE4662"/>
    <w:rsid w:val="00EE66DA"/>
    <w:rsid w:val="00EE6717"/>
    <w:rsid w:val="00EE6A2D"/>
    <w:rsid w:val="00EE78EC"/>
    <w:rsid w:val="00EF08FA"/>
    <w:rsid w:val="00EF097E"/>
    <w:rsid w:val="00EF0CB6"/>
    <w:rsid w:val="00EF19F9"/>
    <w:rsid w:val="00EF1F0D"/>
    <w:rsid w:val="00EF2A87"/>
    <w:rsid w:val="00EF33F3"/>
    <w:rsid w:val="00EF38EE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87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184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4D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B0D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5BD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952DA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38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07ED2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8E2018-E58E-4490-BD48-ACB65BC84F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314</Words>
  <Characters>1559</Characters>
  <Application>Microsoft Office Word</Application>
  <DocSecurity>0</DocSecurity>
  <Lines>32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23.247_CR0129R2_(Rel-17)_5MBS</cp:lastModifiedBy>
  <cp:revision>6</cp:revision>
  <cp:lastPrinted>2018-08-13T16:59:00Z</cp:lastPrinted>
  <dcterms:created xsi:type="dcterms:W3CDTF">2023-02-09T22:33:00Z</dcterms:created>
  <dcterms:modified xsi:type="dcterms:W3CDTF">2023-03-02T07:17:00Z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(3)WXpNptgMjfDvV2XSn4B5qFfJI2+Nvh/s5OR4bmikXDehdZHIFNK1BnWdoCe82yFzfs7n2usa
UD6FQ3VfiFBhc98IecfWO/rb2rxu9A6dLxkhLSUA/Ho8U8HsahAQ1sIRo4+zePWLxgYcgV0g
CZd+fBtfR5wA5OeuZPbDAuceXhrOtPfOLZwxeYoxXLpEmbdr0u51pvG7MrXrGTFeE5ImSiz5
uXZaiLRlY9OxclBhdM</vt:lpwstr>
  </property>
  <property fmtid="{D5CDD505-2E9C-101B-9397-08002B2CF9AE}" pid="9" name="_2015_ms_pID_7253431">
    <vt:lpwstr>b/hQeYife2q0TnStuLWV6xWaVVnnGEqTm0mpeXom6Vy3kBkoW3WJIM
RCDnPZ+TkbOnplJVykLn3TMVydOBFDuBVN/euyzkUBxKXilo3aGmxJkndKOjHWnzXQwyaOqp
WDE7pdz68w9LNUmHzTuYgm5cdqeQoyxvxvTGSOR0yMvHSrfDdUHu4XdCnVidgNs/wrklZ4rW
nMLHrNgW5moOocyWjRlocqj3GOPsQAjjuRpm</vt:lpwstr>
  </property>
  <property fmtid="{D5CDD505-2E9C-101B-9397-08002B2CF9AE}" pid="10" name="_2015_ms_pID_7253432">
    <vt:lpwstr>+g==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1675843009</vt:lpwstr>
  </property>
</Properties>
</file>